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0041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Муниципальное казенное общеобразовательное учреждение</w:t>
      </w:r>
      <w:bookmarkEnd w:id="1"/>
      <w:r>
        <w:rPr>
          <w:sz w:val="28"/>
        </w:rPr>
        <w:br/>
      </w:r>
      <w:bookmarkStart w:name="37ac6180-0491-4e51-bcdc-02f177e3ca02" w:id="2"/>
      <w:r>
        <w:rPr>
          <w:rFonts w:ascii="Times New Roman" w:hAnsi="Times New Roman"/>
          <w:b/>
          <w:i w:val="false"/>
          <w:color w:val="000000"/>
          <w:sz w:val="28"/>
        </w:rPr>
        <w:t xml:space="preserve"> Грязновская средняя общеобразовательная школа</w:t>
      </w:r>
      <w:bookmarkEnd w:id="2"/>
      <w:r>
        <w:rPr>
          <w:sz w:val="28"/>
        </w:rPr>
        <w:br/>
      </w:r>
      <w:bookmarkStart w:name="37ac6180-0491-4e51-bcdc-02f177e3ca02" w:id="3"/>
      <w:r>
        <w:rPr>
          <w:rFonts w:ascii="Times New Roman" w:hAnsi="Times New Roman"/>
          <w:b/>
          <w:i w:val="false"/>
          <w:color w:val="000000"/>
          <w:sz w:val="28"/>
        </w:rPr>
        <w:t xml:space="preserve"> Тюменцевского района Алтайского края</w:t>
      </w:r>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"Грязновская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706122)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4"/>
      <w:r>
        <w:rPr>
          <w:rFonts w:ascii="Times New Roman" w:hAnsi="Times New Roman"/>
          <w:b/>
          <w:i w:val="false"/>
          <w:color w:val="000000"/>
          <w:sz w:val="28"/>
        </w:rPr>
        <w:t>Грязново</w:t>
      </w:r>
      <w:bookmarkEnd w:id="4"/>
      <w:r>
        <w:rPr>
          <w:rFonts w:ascii="Times New Roman" w:hAnsi="Times New Roman"/>
          <w:b/>
          <w:i w:val="false"/>
          <w:color w:val="000000"/>
          <w:sz w:val="28"/>
        </w:rPr>
        <w:t xml:space="preserve">‌ </w:t>
      </w:r>
      <w:bookmarkStart w:name="ae8dfc76-3a09-41e0-9709-3fc2ade1ca6e" w:id="5"/>
      <w:r>
        <w:rPr>
          <w:rFonts w:ascii="Times New Roman" w:hAnsi="Times New Roman"/>
          <w:b/>
          <w:i w:val="false"/>
          <w:color w:val="000000"/>
          <w:sz w:val="28"/>
        </w:rPr>
        <w:t>2023г</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004156" w:id="6"/>
    <w:p>
      <w:pPr>
        <w:sectPr>
          <w:pgSz w:w="11906" w:h="16383" w:orient="portrait"/>
        </w:sectPr>
      </w:pPr>
    </w:p>
    <w:bookmarkEnd w:id="6"/>
    <w:bookmarkEnd w:id="0"/>
    <w:bookmarkStart w:name="block-5004157"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8"/>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5004157" w:id="9"/>
    <w:p>
      <w:pPr>
        <w:sectPr>
          <w:pgSz w:w="11906" w:h="16383" w:orient="portrait"/>
        </w:sectPr>
      </w:pPr>
    </w:p>
    <w:bookmarkEnd w:id="9"/>
    <w:bookmarkEnd w:id="7"/>
    <w:bookmarkStart w:name="block-5004158" w:id="10"/>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5004158" w:id="11"/>
    <w:p>
      <w:pPr>
        <w:sectPr>
          <w:pgSz w:w="11906" w:h="16383" w:orient="portrait"/>
        </w:sectPr>
      </w:pPr>
    </w:p>
    <w:bookmarkEnd w:id="11"/>
    <w:bookmarkEnd w:id="10"/>
    <w:bookmarkStart w:name="block-5004160" w:id="12"/>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3"/>
      <w:bookmarkEnd w:id="13"/>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4"/>
      <w:bookmarkEnd w:id="14"/>
      <w:bookmarkStart w:name="_Toc134720971" w:id="15"/>
      <w:bookmarkEnd w:id="15"/>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5004160" w:id="16"/>
    <w:p>
      <w:pPr>
        <w:sectPr>
          <w:pgSz w:w="11906" w:h="16383" w:orient="portrait"/>
        </w:sectPr>
      </w:pPr>
    </w:p>
    <w:bookmarkEnd w:id="16"/>
    <w:bookmarkEnd w:id="12"/>
    <w:bookmarkStart w:name="block-5004155"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5004155" w:id="18"/>
    <w:p>
      <w:pPr>
        <w:sectPr>
          <w:pgSz w:w="16383" w:h="11906" w:orient="landscape"/>
        </w:sectPr>
      </w:pPr>
    </w:p>
    <w:bookmarkEnd w:id="18"/>
    <w:bookmarkEnd w:id="17"/>
    <w:bookmarkStart w:name="block-5004159"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004159" w:id="20"/>
    <w:p>
      <w:pPr>
        <w:sectPr>
          <w:pgSz w:w="16383" w:h="11906" w:orient="landscape"/>
        </w:sectPr>
      </w:pPr>
    </w:p>
    <w:bookmarkEnd w:id="20"/>
    <w:bookmarkEnd w:id="19"/>
    <w:bookmarkStart w:name="block-5004161"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22"/>
      <w:r>
        <w:rPr>
          <w:rFonts w:ascii="Times New Roman" w:hAnsi="Times New Roman"/>
          <w:b w:val="false"/>
          <w:i w:val="false"/>
          <w:color w:val="000000"/>
          <w:sz w:val="28"/>
        </w:rPr>
        <w:t>• Химия, 8 класс/ Габриелян О.С., Остроумов И.Г., Сладков С.А., Акционерное общество «Издательство «Просвещение»</w:t>
      </w:r>
      <w:bookmarkEnd w:id="22"/>
      <w:r>
        <w:rPr>
          <w:sz w:val="28"/>
        </w:rPr>
        <w:br/>
      </w:r>
      <w:bookmarkStart w:name="bd05d80c-fcad-45de-a028-b236b74fbaf0" w:id="23"/>
      <w:r>
        <w:rPr>
          <w:rFonts w:ascii="Times New Roman" w:hAnsi="Times New Roman"/>
          <w:b w:val="false"/>
          <w:i w:val="false"/>
          <w:color w:val="000000"/>
          <w:sz w:val="28"/>
        </w:rPr>
        <w:t xml:space="preserve"> • Химия, 9 класс/ ,Кузнецова Н.Е., Титова И.М., Гара Н.Н.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258218-5acd-420c-9e0a-ede44ec27918" w:id="24"/>
      <w:r>
        <w:rPr>
          <w:rFonts w:ascii="Times New Roman" w:hAnsi="Times New Roman"/>
          <w:b w:val="false"/>
          <w:i w:val="false"/>
          <w:color w:val="000000"/>
          <w:sz w:val="28"/>
        </w:rPr>
        <w:t>https://iro-49.ru/wp-content/uploads/2023/04/Химия-базовый-уровень.-Реализация-требований-ФГОС-основного-общего-образования.-Методическое-пособие-для-учителя.pdf</w:t>
      </w:r>
      <w:bookmarkEnd w:id="24"/>
      <w:r>
        <w:rPr>
          <w:sz w:val="28"/>
        </w:rPr>
        <w:br/>
      </w:r>
      <w:bookmarkStart w:name="7c258218-5acd-420c-9e0a-ede44ec27918" w:id="25"/>
      <w:r>
        <w:rPr>
          <w:rFonts w:ascii="Times New Roman" w:hAnsi="Times New Roman"/>
          <w:b w:val="false"/>
          <w:i w:val="false"/>
          <w:color w:val="000000"/>
          <w:sz w:val="28"/>
        </w:rPr>
        <w:t xml:space="preserve"> https://vk.com/wall-145590892_14073</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26"/>
      <w:r>
        <w:rPr>
          <w:rFonts w:ascii="Times New Roman" w:hAnsi="Times New Roman"/>
          <w:b w:val="false"/>
          <w:i w:val="false"/>
          <w:color w:val="000000"/>
          <w:sz w:val="28"/>
        </w:rPr>
        <w:t>https://sites.google.com/site/sajtucitelahimiidavydovojnb/главная-страница/коллегам/учебно-методические-материалы/методические-разработки</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004161" w:id="27"/>
    <w:p>
      <w:pPr>
        <w:sectPr>
          <w:pgSz w:w="11906" w:h="16383" w:orient="portrait"/>
        </w:sectPr>
      </w:pPr>
    </w:p>
    <w:bookmarkEnd w:id="27"/>
    <w:bookmarkEnd w:id="21"/>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